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F7" w:rsidRPr="00A304C3" w:rsidRDefault="00D535F7" w:rsidP="00D535F7">
      <w:pPr>
        <w:jc w:val="both"/>
        <w:rPr>
          <w:rFonts w:ascii="Arial" w:hAnsi="Arial" w:cs="Arial"/>
          <w:sz w:val="22"/>
          <w:szCs w:val="22"/>
        </w:rPr>
      </w:pPr>
    </w:p>
    <w:p w:rsidR="00D535F7" w:rsidRDefault="00D535F7" w:rsidP="00D535F7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304C3">
        <w:rPr>
          <w:rFonts w:ascii="Arial" w:hAnsi="Arial" w:cs="Arial"/>
          <w:b/>
          <w:sz w:val="22"/>
          <w:szCs w:val="22"/>
        </w:rPr>
        <w:t>ANEXO 3</w:t>
      </w:r>
    </w:p>
    <w:p w:rsidR="00D535F7" w:rsidRDefault="00D535F7" w:rsidP="00D535F7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535F7" w:rsidRPr="00A304C3" w:rsidRDefault="00D535F7" w:rsidP="00D535F7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304C3">
        <w:rPr>
          <w:rFonts w:ascii="Arial" w:hAnsi="Arial" w:cs="Arial"/>
          <w:b/>
          <w:sz w:val="22"/>
          <w:szCs w:val="22"/>
        </w:rPr>
        <w:t>Currículo actualizado con objetivos y principales acciones de la OCC postulante</w:t>
      </w:r>
    </w:p>
    <w:p w:rsidR="00D535F7" w:rsidRPr="00A304C3" w:rsidRDefault="00D535F7" w:rsidP="00D535F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94"/>
      </w:tblGrid>
      <w:tr w:rsidR="00D535F7" w:rsidRPr="00A304C3" w:rsidTr="00D535F7">
        <w:trPr>
          <w:trHeight w:val="1014"/>
        </w:trPr>
        <w:tc>
          <w:tcPr>
            <w:tcW w:w="2660" w:type="dxa"/>
          </w:tcPr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4" w:type="dxa"/>
          </w:tcPr>
          <w:p w:rsidR="00D535F7" w:rsidRPr="00A304C3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F7" w:rsidRPr="00A304C3" w:rsidTr="00D535F7">
        <w:trPr>
          <w:trHeight w:val="1014"/>
        </w:trPr>
        <w:tc>
          <w:tcPr>
            <w:tcW w:w="2660" w:type="dxa"/>
          </w:tcPr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4" w:type="dxa"/>
          </w:tcPr>
          <w:p w:rsidR="00D535F7" w:rsidRPr="00A304C3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F7" w:rsidRPr="00A304C3" w:rsidTr="00D535F7">
        <w:trPr>
          <w:trHeight w:val="1014"/>
        </w:trPr>
        <w:tc>
          <w:tcPr>
            <w:tcW w:w="2660" w:type="dxa"/>
          </w:tcPr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Fecha de creación</w:t>
            </w:r>
            <w:bookmarkStart w:id="0" w:name="_GoBack"/>
            <w:bookmarkEnd w:id="0"/>
          </w:p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4" w:type="dxa"/>
          </w:tcPr>
          <w:p w:rsidR="00D535F7" w:rsidRPr="00A304C3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F7" w:rsidRPr="00A304C3" w:rsidTr="00D535F7">
        <w:trPr>
          <w:trHeight w:val="1014"/>
        </w:trPr>
        <w:tc>
          <w:tcPr>
            <w:tcW w:w="2660" w:type="dxa"/>
          </w:tcPr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Misión</w:t>
            </w:r>
          </w:p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4" w:type="dxa"/>
          </w:tcPr>
          <w:p w:rsidR="00D535F7" w:rsidRPr="00A304C3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F7" w:rsidRPr="00A304C3" w:rsidTr="00D535F7">
        <w:trPr>
          <w:trHeight w:val="1014"/>
        </w:trPr>
        <w:tc>
          <w:tcPr>
            <w:tcW w:w="2660" w:type="dxa"/>
          </w:tcPr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4" w:type="dxa"/>
          </w:tcPr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Pr="00A304C3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F7" w:rsidRPr="00A304C3" w:rsidTr="00D535F7">
        <w:trPr>
          <w:trHeight w:val="1014"/>
        </w:trPr>
        <w:tc>
          <w:tcPr>
            <w:tcW w:w="2660" w:type="dxa"/>
          </w:tcPr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Principales a</w:t>
            </w:r>
            <w:r w:rsidRPr="00A304C3">
              <w:rPr>
                <w:rFonts w:ascii="Arial" w:hAnsi="Arial" w:cs="Arial"/>
                <w:b/>
                <w:sz w:val="22"/>
                <w:szCs w:val="22"/>
              </w:rPr>
              <w:t>ctividades</w:t>
            </w:r>
          </w:p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4" w:type="dxa"/>
          </w:tcPr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Pr="00A304C3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F7" w:rsidRPr="00A304C3" w:rsidTr="00D535F7">
        <w:trPr>
          <w:trHeight w:val="1014"/>
        </w:trPr>
        <w:tc>
          <w:tcPr>
            <w:tcW w:w="2660" w:type="dxa"/>
          </w:tcPr>
          <w:p w:rsidR="00D535F7" w:rsidRDefault="00D535F7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 xml:space="preserve">Actividades que permanecen en el tiempo </w:t>
            </w:r>
          </w:p>
          <w:p w:rsidR="00D535F7" w:rsidRPr="00A304C3" w:rsidRDefault="00D535F7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 xml:space="preserve">(es decir, que son desarrolladas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continuamente</w:t>
            </w:r>
            <w:r w:rsidRPr="00A304C3">
              <w:rPr>
                <w:rFonts w:ascii="Arial" w:hAnsi="Arial" w:cs="Arial"/>
                <w:b/>
                <w:sz w:val="22"/>
                <w:szCs w:val="22"/>
              </w:rPr>
              <w:t xml:space="preserve"> por la OCC)</w:t>
            </w:r>
          </w:p>
        </w:tc>
        <w:tc>
          <w:tcPr>
            <w:tcW w:w="6394" w:type="dxa"/>
          </w:tcPr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Pr="00A304C3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F7" w:rsidRPr="00A304C3" w:rsidTr="00D535F7">
        <w:trPr>
          <w:trHeight w:val="1014"/>
        </w:trPr>
        <w:tc>
          <w:tcPr>
            <w:tcW w:w="2660" w:type="dxa"/>
          </w:tcPr>
          <w:p w:rsidR="00D535F7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 xml:space="preserve">Proyecciones </w:t>
            </w:r>
          </w:p>
          <w:p w:rsidR="00D535F7" w:rsidRPr="00A304C3" w:rsidRDefault="00D535F7" w:rsidP="004B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4C3">
              <w:rPr>
                <w:rFonts w:ascii="Arial" w:hAnsi="Arial" w:cs="Arial"/>
                <w:b/>
                <w:sz w:val="22"/>
                <w:szCs w:val="22"/>
              </w:rPr>
              <w:t>(acciones que la OCC quiera desarrollar a futuro)</w:t>
            </w:r>
          </w:p>
          <w:p w:rsidR="00D535F7" w:rsidRPr="00A304C3" w:rsidRDefault="00D535F7" w:rsidP="004B6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4" w:type="dxa"/>
          </w:tcPr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5F7" w:rsidRPr="00A304C3" w:rsidRDefault="00D535F7" w:rsidP="004B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14F" w:rsidRDefault="00D535F7"/>
    <w:sectPr w:rsidR="00583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7"/>
    <w:rsid w:val="001D7CF6"/>
    <w:rsid w:val="005B6311"/>
    <w:rsid w:val="00C314B5"/>
    <w:rsid w:val="00D535F7"/>
    <w:rsid w:val="00E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F7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D535F7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F7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D535F7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Adolfo Provoste Valdebenito</dc:creator>
  <cp:lastModifiedBy>Hugo Adolfo Provoste Valdebenito</cp:lastModifiedBy>
  <cp:revision>1</cp:revision>
  <dcterms:created xsi:type="dcterms:W3CDTF">2017-03-07T18:09:00Z</dcterms:created>
  <dcterms:modified xsi:type="dcterms:W3CDTF">2017-03-07T18:18:00Z</dcterms:modified>
</cp:coreProperties>
</file>